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E28C" w14:textId="55B39FBF" w:rsidR="00383E45" w:rsidRPr="00E47A33" w:rsidRDefault="00383E45" w:rsidP="00383E4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Хабарландыру №0</w:t>
      </w:r>
      <w:r>
        <w:rPr>
          <w:rFonts w:ascii="Times New Roman" w:hAnsi="Times New Roman" w:cs="Times New Roman"/>
          <w:b/>
          <w:sz w:val="28"/>
          <w:szCs w:val="28"/>
          <w:lang w:val="kk-KZ"/>
        </w:rPr>
        <w:t>8</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25D1D440" w14:textId="77777777" w:rsidR="00383E45" w:rsidRPr="00493CFF" w:rsidRDefault="00383E45" w:rsidP="00383E45">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70260A83" w14:textId="0E803F41" w:rsidR="00383E45" w:rsidRPr="00B96797" w:rsidRDefault="00383E45" w:rsidP="00383E45">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596" w:type="dxa"/>
        <w:tblLook w:val="04A0" w:firstRow="1" w:lastRow="0" w:firstColumn="1" w:lastColumn="0" w:noHBand="0" w:noVBand="1"/>
      </w:tblPr>
      <w:tblGrid>
        <w:gridCol w:w="740"/>
        <w:gridCol w:w="2560"/>
        <w:gridCol w:w="956"/>
        <w:gridCol w:w="880"/>
        <w:gridCol w:w="1380"/>
        <w:gridCol w:w="1417"/>
        <w:gridCol w:w="3261"/>
        <w:gridCol w:w="3402"/>
      </w:tblGrid>
      <w:tr w:rsidR="00383E45" w:rsidRPr="00B96797" w14:paraId="4EDDFA12" w14:textId="77777777" w:rsidTr="00E718DC">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E3C12"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 п/п</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60381BD" w14:textId="77777777" w:rsidR="00383E45" w:rsidRPr="00B96797" w:rsidRDefault="00383E45" w:rsidP="00E718DC">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2F950B99"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Ед.изм</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EAC18E"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Кол-во</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0101750"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Цена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5B30C7"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Сумма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96B1E88" w14:textId="77777777" w:rsidR="00383E45" w:rsidRPr="00B96797" w:rsidRDefault="00383E45" w:rsidP="00E718DC">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D7F11E3" w14:textId="77777777" w:rsidR="00383E45" w:rsidRPr="00B96797" w:rsidRDefault="00383E45" w:rsidP="00E718DC">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Необходимость (цель)</w:t>
            </w:r>
          </w:p>
        </w:tc>
      </w:tr>
      <w:tr w:rsidR="00383E45" w:rsidRPr="00B96797" w14:paraId="24A0746B" w14:textId="77777777" w:rsidTr="00E718DC">
        <w:trPr>
          <w:trHeight w:val="2715"/>
        </w:trPr>
        <w:tc>
          <w:tcPr>
            <w:tcW w:w="740" w:type="dxa"/>
            <w:tcBorders>
              <w:top w:val="nil"/>
              <w:left w:val="single" w:sz="4" w:space="0" w:color="auto"/>
              <w:bottom w:val="single" w:sz="4" w:space="0" w:color="auto"/>
              <w:right w:val="single" w:sz="4" w:space="0" w:color="auto"/>
            </w:tcBorders>
            <w:shd w:val="clear" w:color="auto" w:fill="auto"/>
            <w:noWrap/>
            <w:hideMark/>
          </w:tcPr>
          <w:p w14:paraId="34CF5EC1"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1</w:t>
            </w:r>
          </w:p>
        </w:tc>
        <w:tc>
          <w:tcPr>
            <w:tcW w:w="2560" w:type="dxa"/>
            <w:tcBorders>
              <w:top w:val="nil"/>
              <w:left w:val="nil"/>
              <w:bottom w:val="single" w:sz="4" w:space="0" w:color="auto"/>
              <w:right w:val="single" w:sz="4" w:space="0" w:color="auto"/>
            </w:tcBorders>
            <w:shd w:val="clear" w:color="auto" w:fill="auto"/>
            <w:hideMark/>
          </w:tcPr>
          <w:p w14:paraId="1272E044"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Медицинский морозильник ММ-180/20/35</w:t>
            </w:r>
          </w:p>
        </w:tc>
        <w:tc>
          <w:tcPr>
            <w:tcW w:w="956" w:type="dxa"/>
            <w:tcBorders>
              <w:top w:val="nil"/>
              <w:left w:val="nil"/>
              <w:bottom w:val="single" w:sz="4" w:space="0" w:color="auto"/>
              <w:right w:val="single" w:sz="4" w:space="0" w:color="auto"/>
            </w:tcBorders>
            <w:shd w:val="clear" w:color="auto" w:fill="auto"/>
            <w:noWrap/>
            <w:hideMark/>
          </w:tcPr>
          <w:p w14:paraId="5C12557C"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шт</w:t>
            </w:r>
          </w:p>
        </w:tc>
        <w:tc>
          <w:tcPr>
            <w:tcW w:w="880" w:type="dxa"/>
            <w:tcBorders>
              <w:top w:val="nil"/>
              <w:left w:val="nil"/>
              <w:bottom w:val="single" w:sz="4" w:space="0" w:color="auto"/>
              <w:right w:val="single" w:sz="4" w:space="0" w:color="auto"/>
            </w:tcBorders>
            <w:shd w:val="clear" w:color="auto" w:fill="auto"/>
            <w:noWrap/>
            <w:hideMark/>
          </w:tcPr>
          <w:p w14:paraId="46666C82"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1</w:t>
            </w:r>
          </w:p>
        </w:tc>
        <w:tc>
          <w:tcPr>
            <w:tcW w:w="1380" w:type="dxa"/>
            <w:tcBorders>
              <w:top w:val="nil"/>
              <w:left w:val="nil"/>
              <w:bottom w:val="single" w:sz="4" w:space="0" w:color="auto"/>
              <w:right w:val="single" w:sz="4" w:space="0" w:color="auto"/>
            </w:tcBorders>
            <w:shd w:val="clear" w:color="auto" w:fill="auto"/>
            <w:noWrap/>
            <w:hideMark/>
          </w:tcPr>
          <w:p w14:paraId="625D97BC"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470500,00</w:t>
            </w:r>
          </w:p>
        </w:tc>
        <w:tc>
          <w:tcPr>
            <w:tcW w:w="1417" w:type="dxa"/>
            <w:tcBorders>
              <w:top w:val="nil"/>
              <w:left w:val="nil"/>
              <w:bottom w:val="single" w:sz="4" w:space="0" w:color="auto"/>
              <w:right w:val="single" w:sz="4" w:space="0" w:color="auto"/>
            </w:tcBorders>
            <w:shd w:val="clear" w:color="auto" w:fill="auto"/>
            <w:noWrap/>
            <w:hideMark/>
          </w:tcPr>
          <w:p w14:paraId="3B92DF57"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470500,00</w:t>
            </w:r>
          </w:p>
        </w:tc>
        <w:tc>
          <w:tcPr>
            <w:tcW w:w="3261" w:type="dxa"/>
            <w:tcBorders>
              <w:top w:val="nil"/>
              <w:left w:val="nil"/>
              <w:bottom w:val="single" w:sz="4" w:space="0" w:color="auto"/>
              <w:right w:val="single" w:sz="4" w:space="0" w:color="auto"/>
            </w:tcBorders>
            <w:shd w:val="clear" w:color="auto" w:fill="auto"/>
            <w:hideMark/>
          </w:tcPr>
          <w:p w14:paraId="0C8ED07E"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общий объем - 180л, полезный объем 130л, вместимость 150пак, количества компрессоров, шт-1 температура -20, -40, потребляемая мощность Вт-250, напряжение В-220, частота, Гц-50, замораживающая способность кг/сутки- 7, гарантия-1 год</w:t>
            </w:r>
          </w:p>
        </w:tc>
        <w:tc>
          <w:tcPr>
            <w:tcW w:w="3402" w:type="dxa"/>
            <w:tcBorders>
              <w:top w:val="nil"/>
              <w:left w:val="nil"/>
              <w:bottom w:val="single" w:sz="4" w:space="0" w:color="auto"/>
              <w:right w:val="single" w:sz="4" w:space="0" w:color="auto"/>
            </w:tcBorders>
            <w:shd w:val="clear" w:color="auto" w:fill="auto"/>
            <w:hideMark/>
          </w:tcPr>
          <w:p w14:paraId="5DE13AFA"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для обеззараживания, предстерилизации</w:t>
            </w:r>
          </w:p>
        </w:tc>
      </w:tr>
      <w:tr w:rsidR="00383E45" w:rsidRPr="00B96797" w14:paraId="53F798D0" w14:textId="77777777" w:rsidTr="00E718D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A9F006B"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2560" w:type="dxa"/>
            <w:tcBorders>
              <w:top w:val="nil"/>
              <w:left w:val="nil"/>
              <w:bottom w:val="single" w:sz="4" w:space="0" w:color="auto"/>
              <w:right w:val="single" w:sz="4" w:space="0" w:color="auto"/>
            </w:tcBorders>
            <w:shd w:val="clear" w:color="auto" w:fill="auto"/>
            <w:noWrap/>
            <w:vAlign w:val="bottom"/>
            <w:hideMark/>
          </w:tcPr>
          <w:p w14:paraId="00DFD0A8" w14:textId="59FDF5D9" w:rsidR="00383E45" w:rsidRPr="00383E45" w:rsidRDefault="00383E45" w:rsidP="00E718DC">
            <w:pPr>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Барлығы</w:t>
            </w:r>
          </w:p>
        </w:tc>
        <w:tc>
          <w:tcPr>
            <w:tcW w:w="956" w:type="dxa"/>
            <w:tcBorders>
              <w:top w:val="nil"/>
              <w:left w:val="nil"/>
              <w:bottom w:val="single" w:sz="4" w:space="0" w:color="auto"/>
              <w:right w:val="single" w:sz="4" w:space="0" w:color="auto"/>
            </w:tcBorders>
            <w:shd w:val="clear" w:color="auto" w:fill="auto"/>
            <w:noWrap/>
            <w:vAlign w:val="bottom"/>
            <w:hideMark/>
          </w:tcPr>
          <w:p w14:paraId="255470F5"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noWrap/>
            <w:vAlign w:val="bottom"/>
            <w:hideMark/>
          </w:tcPr>
          <w:p w14:paraId="337E3C20"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D563CB"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621B80" w14:textId="77777777" w:rsidR="00383E45" w:rsidRPr="00B96797" w:rsidRDefault="00383E45" w:rsidP="00E718DC">
            <w:pPr>
              <w:spacing w:after="0" w:line="240" w:lineRule="auto"/>
              <w:jc w:val="right"/>
              <w:rPr>
                <w:rFonts w:ascii="Times New Roman" w:eastAsia="Times New Roman" w:hAnsi="Times New Roman" w:cs="Times New Roman"/>
                <w:b/>
                <w:bCs/>
              </w:rPr>
            </w:pPr>
            <w:r w:rsidRPr="00B96797">
              <w:rPr>
                <w:rFonts w:ascii="Times New Roman" w:eastAsia="Times New Roman" w:hAnsi="Times New Roman" w:cs="Times New Roman"/>
                <w:b/>
                <w:bCs/>
              </w:rPr>
              <w:t>470 500,00</w:t>
            </w:r>
          </w:p>
        </w:tc>
        <w:tc>
          <w:tcPr>
            <w:tcW w:w="3261" w:type="dxa"/>
            <w:tcBorders>
              <w:top w:val="nil"/>
              <w:left w:val="nil"/>
              <w:bottom w:val="single" w:sz="4" w:space="0" w:color="auto"/>
              <w:right w:val="single" w:sz="4" w:space="0" w:color="auto"/>
            </w:tcBorders>
            <w:shd w:val="clear" w:color="auto" w:fill="auto"/>
            <w:noWrap/>
            <w:vAlign w:val="bottom"/>
            <w:hideMark/>
          </w:tcPr>
          <w:p w14:paraId="5BC60143"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3402" w:type="dxa"/>
            <w:tcBorders>
              <w:top w:val="nil"/>
              <w:left w:val="nil"/>
              <w:bottom w:val="single" w:sz="4" w:space="0" w:color="auto"/>
              <w:right w:val="single" w:sz="4" w:space="0" w:color="auto"/>
            </w:tcBorders>
            <w:shd w:val="clear" w:color="auto" w:fill="auto"/>
            <w:noWrap/>
            <w:vAlign w:val="bottom"/>
            <w:hideMark/>
          </w:tcPr>
          <w:p w14:paraId="562B3E08"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r>
      <w:tr w:rsidR="00383E45" w:rsidRPr="00785B26" w14:paraId="01C21A86" w14:textId="77777777" w:rsidTr="00E7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596" w:type="dxa"/>
            <w:gridSpan w:val="8"/>
          </w:tcPr>
          <w:p w14:paraId="37C04984" w14:textId="77777777" w:rsidR="00383E45" w:rsidRPr="000B67DF" w:rsidRDefault="00383E45" w:rsidP="00383E45">
            <w:pPr>
              <w:jc w:val="both"/>
              <w:rPr>
                <w:rFonts w:ascii="Times New Roman" w:hAnsi="Times New Roman" w:cs="Times New Roman"/>
                <w:sz w:val="24"/>
                <w:szCs w:val="24"/>
              </w:rPr>
            </w:pPr>
            <w:r w:rsidRPr="000B67DF">
              <w:rPr>
                <w:rFonts w:ascii="Times New Roman" w:hAnsi="Times New Roman" w:cs="Times New Roman"/>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66D131A8" w14:textId="77777777" w:rsidR="00383E45" w:rsidRPr="000B67DF" w:rsidRDefault="00383E45" w:rsidP="00383E45">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573AB1C1" w14:textId="026AE422" w:rsidR="00383E45" w:rsidRPr="00B96797" w:rsidRDefault="00383E45" w:rsidP="00383E45">
            <w:pPr>
              <w:jc w:val="both"/>
              <w:rPr>
                <w:rFonts w:ascii="Times New Roman" w:hAnsi="Times New Roman" w:cs="Times New Roman"/>
                <w:sz w:val="24"/>
                <w:szCs w:val="24"/>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46D1E7F9"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Тапсырыс беруші және орналасқан жері:</w:t>
      </w:r>
    </w:p>
    <w:p w14:paraId="7DBD26FA"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lastRenderedPageBreak/>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5C8D37C2"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0A0FFE5"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Баға өтінімдерін ұсынудың соңғы мерзімі 2021 жылғы "</w:t>
      </w:r>
      <w:r w:rsidRPr="007E07F4">
        <w:rPr>
          <w:rFonts w:ascii="Times New Roman" w:hAnsi="Times New Roman" w:cs="Times New Roman"/>
          <w:sz w:val="28"/>
          <w:szCs w:val="24"/>
          <w:lang w:val="kk-KZ"/>
        </w:rPr>
        <w:t>03</w:t>
      </w:r>
      <w:r w:rsidRPr="007E07F4">
        <w:rPr>
          <w:rFonts w:ascii="Times New Roman" w:hAnsi="Times New Roman" w:cs="Times New Roman"/>
          <w:sz w:val="28"/>
          <w:szCs w:val="24"/>
        </w:rPr>
        <w:t xml:space="preserve">" </w:t>
      </w:r>
      <w:r w:rsidRPr="007E07F4">
        <w:rPr>
          <w:rFonts w:ascii="Times New Roman" w:hAnsi="Times New Roman" w:cs="Times New Roman"/>
          <w:sz w:val="28"/>
          <w:szCs w:val="24"/>
          <w:lang w:val="kk-KZ"/>
        </w:rPr>
        <w:t>наурыз</w:t>
      </w:r>
      <w:r w:rsidRPr="007E07F4">
        <w:rPr>
          <w:rFonts w:ascii="Times New Roman" w:hAnsi="Times New Roman" w:cs="Times New Roman"/>
          <w:sz w:val="28"/>
          <w:szCs w:val="24"/>
        </w:rPr>
        <w:t xml:space="preserve"> сағат 12.00-ге дейін (Нұр-сұлтан </w:t>
      </w:r>
      <w:r w:rsidRPr="007E07F4">
        <w:rPr>
          <w:rFonts w:ascii="Times New Roman" w:hAnsi="Times New Roman" w:cs="Times New Roman"/>
          <w:sz w:val="28"/>
          <w:szCs w:val="24"/>
          <w:lang w:val="kk-KZ"/>
        </w:rPr>
        <w:t xml:space="preserve">қала </w:t>
      </w:r>
      <w:r w:rsidRPr="007E07F4">
        <w:rPr>
          <w:rFonts w:ascii="Times New Roman" w:hAnsi="Times New Roman" w:cs="Times New Roman"/>
          <w:sz w:val="28"/>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2B85B5AE"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Өтінімдер салынған конверттер 2021 жылғы "</w:t>
      </w:r>
      <w:r w:rsidRPr="007E07F4">
        <w:rPr>
          <w:rFonts w:ascii="Times New Roman" w:hAnsi="Times New Roman" w:cs="Times New Roman"/>
          <w:sz w:val="28"/>
          <w:szCs w:val="24"/>
          <w:lang w:val="kk-KZ"/>
        </w:rPr>
        <w:t>03</w:t>
      </w:r>
      <w:r w:rsidRPr="007E07F4">
        <w:rPr>
          <w:rFonts w:ascii="Times New Roman" w:hAnsi="Times New Roman" w:cs="Times New Roman"/>
          <w:sz w:val="28"/>
          <w:szCs w:val="24"/>
        </w:rPr>
        <w:t xml:space="preserve">" </w:t>
      </w:r>
      <w:r w:rsidRPr="007E07F4">
        <w:rPr>
          <w:rFonts w:ascii="Times New Roman" w:hAnsi="Times New Roman" w:cs="Times New Roman"/>
          <w:sz w:val="28"/>
          <w:szCs w:val="24"/>
          <w:lang w:val="kk-KZ"/>
        </w:rPr>
        <w:t>наурыз</w:t>
      </w:r>
      <w:r w:rsidRPr="007E07F4">
        <w:rPr>
          <w:rFonts w:ascii="Times New Roman" w:hAnsi="Times New Roman" w:cs="Times New Roman"/>
          <w:sz w:val="28"/>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6-кабинет (Нұр-сұлтан қала уақыты бойынша).</w:t>
      </w:r>
    </w:p>
    <w:p w14:paraId="4397A49C"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Конверттерді ашу кезінде әлеуетті өнім берушілер өкілдерінің қатысуына рұқсат етіледі.</w:t>
      </w:r>
    </w:p>
    <w:p w14:paraId="2B92CAB1"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Қосымша ақпарат пен анықтаманы 8 (7132) 55-18-30 телефоны бойынша алуға болады.</w:t>
      </w:r>
    </w:p>
    <w:p w14:paraId="3976AFDC"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1945504F"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1326A1D2"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4C1AB4D4"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798040E"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5DE05B29"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w:t>
      </w:r>
      <w:r w:rsidRPr="007E07F4">
        <w:rPr>
          <w:rFonts w:ascii="Times New Roman" w:hAnsi="Times New Roman" w:cs="Times New Roman"/>
          <w:sz w:val="28"/>
          <w:szCs w:val="24"/>
        </w:rPr>
        <w:lastRenderedPageBreak/>
        <w:t>немесе құрылтайшылардың, қатысушылардың құрамы туралы үзінді көшірме немесе құрылтай шартының көшірмесі ұсынылады);</w:t>
      </w:r>
    </w:p>
    <w:p w14:paraId="03161814"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01A66520"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67823665"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096DB341"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9) әлеуетті өнім берушінің осы Қағидалардың 13-тармағында белгіленген біліктілік талаптарына сәйкестігін растайтын құжаттар.</w:t>
      </w:r>
    </w:p>
    <w:p w14:paraId="508280EE"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Жеңімпаз біліктілік талаптарына сәйкес келмеген жағдайда, баға ұсыныстары тәсілімен сатып алу өтпеді деп танылады.</w:t>
      </w:r>
    </w:p>
    <w:p w14:paraId="39990CC4"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3F8BA108" w14:textId="77777777" w:rsidR="00383E45" w:rsidRPr="000B67DF" w:rsidRDefault="00383E45" w:rsidP="00383E45">
      <w:pPr>
        <w:spacing w:after="0" w:line="240" w:lineRule="auto"/>
        <w:jc w:val="both"/>
        <w:rPr>
          <w:rFonts w:ascii="Times New Roman" w:hAnsi="Times New Roman" w:cs="Times New Roman"/>
          <w:sz w:val="24"/>
          <w:szCs w:val="24"/>
        </w:rPr>
      </w:pPr>
    </w:p>
    <w:p w14:paraId="6AAD83F9" w14:textId="77777777" w:rsidR="00383E45" w:rsidRDefault="00383E45" w:rsidP="00383E45">
      <w:pPr>
        <w:rPr>
          <w:rFonts w:ascii="Times New Roman" w:hAnsi="Times New Roman" w:cs="Times New Roman"/>
          <w:sz w:val="28"/>
          <w:szCs w:val="28"/>
        </w:rPr>
      </w:pPr>
    </w:p>
    <w:p w14:paraId="1DACE005" w14:textId="77777777" w:rsidR="00383E45" w:rsidRPr="000B67DF" w:rsidRDefault="00383E45" w:rsidP="00383E45">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0C1ADD43" w14:textId="77777777" w:rsidR="00383E45" w:rsidRDefault="00383E45" w:rsidP="00383E45">
      <w:pPr>
        <w:spacing w:after="0" w:line="240" w:lineRule="auto"/>
        <w:jc w:val="both"/>
        <w:rPr>
          <w:rFonts w:ascii="Times New Roman" w:hAnsi="Times New Roman" w:cs="Times New Roman"/>
          <w:sz w:val="28"/>
          <w:szCs w:val="28"/>
        </w:rPr>
      </w:pPr>
    </w:p>
    <w:p w14:paraId="7DA704B7" w14:textId="77777777" w:rsidR="00383E45" w:rsidRDefault="00383E45" w:rsidP="00383E45">
      <w:pPr>
        <w:rPr>
          <w:rFonts w:ascii="Times New Roman" w:hAnsi="Times New Roman" w:cs="Times New Roman"/>
          <w:b/>
          <w:sz w:val="28"/>
          <w:szCs w:val="28"/>
        </w:rPr>
      </w:pPr>
    </w:p>
    <w:p w14:paraId="0B6CD539" w14:textId="77777777" w:rsidR="00383E45" w:rsidRPr="00785B26" w:rsidRDefault="00383E45" w:rsidP="00383E45"/>
    <w:p w14:paraId="6229942A" w14:textId="77777777" w:rsidR="00383E45" w:rsidRDefault="00383E45" w:rsidP="00383E45">
      <w:pPr>
        <w:spacing w:after="0" w:line="240" w:lineRule="auto"/>
        <w:jc w:val="both"/>
        <w:rPr>
          <w:rFonts w:ascii="Times New Roman" w:hAnsi="Times New Roman" w:cs="Times New Roman"/>
          <w:sz w:val="28"/>
          <w:szCs w:val="28"/>
        </w:rPr>
      </w:pPr>
    </w:p>
    <w:p w14:paraId="3E6DF272" w14:textId="77777777" w:rsidR="00383E45" w:rsidRPr="00785B26" w:rsidRDefault="00383E45" w:rsidP="00B96797">
      <w:pPr>
        <w:rPr>
          <w:rFonts w:ascii="Times New Roman" w:hAnsi="Times New Roman" w:cs="Times New Roman"/>
          <w:b/>
          <w:sz w:val="28"/>
          <w:szCs w:val="28"/>
        </w:rPr>
      </w:pPr>
    </w:p>
    <w:p w14:paraId="42163029" w14:textId="77777777" w:rsidR="00864DE4" w:rsidRPr="00B96797" w:rsidRDefault="00864DE4"/>
    <w:sectPr w:rsidR="00864DE4" w:rsidRPr="00B96797" w:rsidSect="00B96797">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345497"/>
    <w:rsid w:val="00383E45"/>
    <w:rsid w:val="007E07F4"/>
    <w:rsid w:val="00864DE4"/>
    <w:rsid w:val="008B776E"/>
    <w:rsid w:val="0091138D"/>
    <w:rsid w:val="00A353AD"/>
    <w:rsid w:val="00AE7577"/>
    <w:rsid w:val="00B9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6797"/>
    <w:pPr>
      <w:ind w:left="720"/>
      <w:contextualSpacing/>
    </w:pPr>
  </w:style>
  <w:style w:type="paragraph" w:styleId="a9">
    <w:name w:val="Balloon Text"/>
    <w:basedOn w:val="a"/>
    <w:link w:val="aa"/>
    <w:uiPriority w:val="99"/>
    <w:semiHidden/>
    <w:unhideWhenUsed/>
    <w:rsid w:val="00B9679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67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6797"/>
    <w:pPr>
      <w:ind w:left="720"/>
      <w:contextualSpacing/>
    </w:pPr>
  </w:style>
  <w:style w:type="paragraph" w:styleId="a9">
    <w:name w:val="Balloon Text"/>
    <w:basedOn w:val="a"/>
    <w:link w:val="aa"/>
    <w:uiPriority w:val="99"/>
    <w:semiHidden/>
    <w:unhideWhenUsed/>
    <w:rsid w:val="00B9679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7933">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2021-04-19T13:58:00Z</cp:lastPrinted>
  <dcterms:created xsi:type="dcterms:W3CDTF">2021-02-09T15:23:00Z</dcterms:created>
  <dcterms:modified xsi:type="dcterms:W3CDTF">2021-04-20T09:29:00Z</dcterms:modified>
</cp:coreProperties>
</file>